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0D55FB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28.04.2023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0D55FB">
        <w:rPr>
          <w:b w:val="0"/>
          <w:sz w:val="20"/>
          <w:szCs w:val="20"/>
          <w:u w:val="single"/>
          <w:lang w:val="en-US"/>
        </w:rPr>
        <w:t>28/04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0D55FB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0D55FB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0D55F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0D55F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0D55FB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0D55F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0D55F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0D55F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0D55F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0D55FB" w:rsidRDefault="000D55F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0D55FB" w:rsidRDefault="000D55F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0D55FB" w:rsidRDefault="000D55FB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0D55FB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0D55FB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0D55FB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28.04.2023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357EA3" w:rsidRDefault="00357EA3" w:rsidP="00C86AFD">
      <w:pPr>
        <w:rPr>
          <w:lang w:val="en-US"/>
        </w:rPr>
        <w:sectPr w:rsidR="00357EA3" w:rsidSect="000D55FB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357EA3" w:rsidRPr="00357EA3" w:rsidRDefault="00357EA3" w:rsidP="00357EA3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357EA3">
        <w:rPr>
          <w:bCs/>
          <w:sz w:val="20"/>
          <w:szCs w:val="20"/>
          <w:lang w:val="uk-UA" w:eastAsia="uk-UA"/>
        </w:rPr>
        <w:lastRenderedPageBreak/>
        <w:t>Додаток 5</w:t>
      </w:r>
      <w:r w:rsidRPr="00357EA3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357EA3">
        <w:rPr>
          <w:bCs/>
          <w:sz w:val="20"/>
          <w:szCs w:val="20"/>
          <w:lang w:eastAsia="uk-UA"/>
        </w:rPr>
        <w:t xml:space="preserve"> </w:t>
      </w:r>
      <w:r w:rsidRPr="00357EA3">
        <w:rPr>
          <w:bCs/>
          <w:sz w:val="20"/>
          <w:szCs w:val="20"/>
          <w:lang w:val="uk-UA" w:eastAsia="uk-UA"/>
        </w:rPr>
        <w:t>(пункт 6 глави 1 розділу III)</w:t>
      </w:r>
    </w:p>
    <w:p w:rsidR="00357EA3" w:rsidRPr="00357EA3" w:rsidRDefault="00357EA3" w:rsidP="00357EA3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357EA3">
        <w:rPr>
          <w:b/>
          <w:bCs/>
          <w:color w:val="000000"/>
          <w:sz w:val="28"/>
          <w:szCs w:val="28"/>
          <w:lang w:eastAsia="uk-UA"/>
        </w:rPr>
        <w:t>2</w:t>
      </w:r>
      <w:r w:rsidRPr="00357EA3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1394"/>
        <w:gridCol w:w="1603"/>
        <w:gridCol w:w="1710"/>
        <w:gridCol w:w="2017"/>
        <w:gridCol w:w="1701"/>
      </w:tblGrid>
      <w:tr w:rsidR="00357EA3" w:rsidRPr="00357EA3" w:rsidTr="006A1497">
        <w:trPr>
          <w:trHeight w:val="121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357EA3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357EA3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357EA3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357EA3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57EA3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357EA3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357EA3" w:rsidRPr="00357EA3" w:rsidTr="006A1497">
        <w:trPr>
          <w:trHeight w:val="342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EA3" w:rsidRPr="00357EA3" w:rsidRDefault="00357EA3" w:rsidP="00357EA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357EA3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357EA3" w:rsidRPr="00357EA3" w:rsidTr="006A1497">
        <w:trPr>
          <w:trHeight w:val="342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>25.04.2023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>7096.500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>4087.000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>173.63592000000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357EA3" w:rsidRPr="00357EA3" w:rsidTr="006A149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rPr>
                <w:b/>
                <w:sz w:val="20"/>
                <w:szCs w:val="20"/>
                <w:lang w:val="en-US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357EA3" w:rsidRPr="00357EA3" w:rsidTr="006A149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EA3" w:rsidRPr="00357EA3" w:rsidRDefault="00357EA3" w:rsidP="00357EA3">
            <w:pPr>
              <w:rPr>
                <w:sz w:val="20"/>
                <w:szCs w:val="20"/>
                <w:lang w:val="en-US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25.04.23р. (протокол від 28.04.23р.) прийнято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щодо поставки матеріалів ринковою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7096,5 тис. грн. У зв'язку з неможливістю надання згоди на вчинення правочину в момент його укладення,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до ч. 2 ст. 108 Закону України "Про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- 4087,0 тис. грн.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- 173,63592 %. Загальна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- 372654 шт.,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у загальних зборах - 261155 шт.,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- 261155 шт., "проти" - 0 шт.</w:t>
            </w:r>
          </w:p>
        </w:tc>
      </w:tr>
      <w:tr w:rsidR="00357EA3" w:rsidRPr="00357EA3" w:rsidTr="006A1497">
        <w:trPr>
          <w:trHeight w:val="342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>25.04.2023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>1111.100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>4087.000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>27.18620000000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EA3" w:rsidRPr="00357EA3" w:rsidRDefault="00357EA3" w:rsidP="00357EA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357EA3" w:rsidRPr="00357EA3" w:rsidTr="006A149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A3" w:rsidRPr="00357EA3" w:rsidRDefault="00357EA3" w:rsidP="00357EA3">
            <w:pPr>
              <w:rPr>
                <w:b/>
                <w:sz w:val="20"/>
                <w:szCs w:val="20"/>
                <w:lang w:val="en-US" w:eastAsia="uk-UA"/>
              </w:rPr>
            </w:pPr>
            <w:r w:rsidRPr="00357EA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357EA3" w:rsidRPr="00357EA3" w:rsidTr="006A149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EA3" w:rsidRPr="00357EA3" w:rsidRDefault="00357EA3" w:rsidP="00357EA3">
            <w:pPr>
              <w:rPr>
                <w:sz w:val="20"/>
                <w:szCs w:val="20"/>
                <w:lang w:val="en-US" w:eastAsia="uk-UA"/>
              </w:rPr>
            </w:pPr>
            <w:r w:rsidRPr="00357EA3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25.04.23р. (протокол від 28.04.23р.) прийнято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згідно товаро-транспортних накладних на закупівлю сировини ринковою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1111,1 тис. грн. У зв'язку з неможливістю надання згоди на вчинення правочину в момент його укладення,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до ч. 2 ст. 108 Закону України "Про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- 4087,0 тис. грн.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-  27,18620 %. Загальна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- 372654 шт.,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у загальних зборах - 261155 шт.,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357EA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357EA3">
              <w:rPr>
                <w:sz w:val="20"/>
                <w:szCs w:val="20"/>
                <w:lang w:val="uk-UA" w:eastAsia="uk-UA"/>
              </w:rPr>
              <w:t xml:space="preserve"> - 261155 шт., "проти" - 0 шт.</w:t>
            </w:r>
          </w:p>
        </w:tc>
      </w:tr>
    </w:tbl>
    <w:p w:rsidR="00357EA3" w:rsidRPr="00357EA3" w:rsidRDefault="00357EA3" w:rsidP="00357EA3">
      <w:pPr>
        <w:rPr>
          <w:lang w:val="en-US" w:eastAsia="uk-UA"/>
        </w:rPr>
      </w:pPr>
    </w:p>
    <w:p w:rsidR="00357EA3" w:rsidRPr="00357EA3" w:rsidRDefault="00357EA3" w:rsidP="00357EA3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357EA3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357EA3" w:rsidRPr="00357EA3" w:rsidRDefault="00357EA3" w:rsidP="00357EA3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357EA3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FB"/>
    <w:rsid w:val="00020BCB"/>
    <w:rsid w:val="000D2B77"/>
    <w:rsid w:val="000D55FB"/>
    <w:rsid w:val="001714DF"/>
    <w:rsid w:val="00244204"/>
    <w:rsid w:val="002D6506"/>
    <w:rsid w:val="003275D1"/>
    <w:rsid w:val="00357EA3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1CCDE-943E-4B81-BBEB-19F7CF77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D6535-04CD-47D2-AC26-D1E1D1E0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2023-04-28T13:11:00Z</dcterms:created>
  <dcterms:modified xsi:type="dcterms:W3CDTF">2023-04-28T13:11:00Z</dcterms:modified>
</cp:coreProperties>
</file>